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C4" w:rsidRDefault="00952EC4" w:rsidP="00952EC4">
      <w:pPr>
        <w:tabs>
          <w:tab w:val="left" w:pos="2160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>РЕСПУБЛИКА МОРДОВИЯ</w:t>
      </w:r>
    </w:p>
    <w:p w:rsidR="00952EC4" w:rsidRDefault="00952EC4" w:rsidP="00952EC4">
      <w:pPr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>СОВЕТ  ДЕПУТАТОВ САБАНЧЕЕВСКОГО СЕЛЬСКОГО ПОСЕЛЕНИЯ</w:t>
      </w:r>
    </w:p>
    <w:p w:rsidR="00952EC4" w:rsidRDefault="00952EC4" w:rsidP="00952EC4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 xml:space="preserve">АТЯШЕВСКОГО МУНИЦИПАЛЬНОГО РАЙОНА </w:t>
      </w:r>
    </w:p>
    <w:p w:rsidR="00952EC4" w:rsidRDefault="00952EC4" w:rsidP="00952EC4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</w:p>
    <w:p w:rsidR="00952EC4" w:rsidRDefault="00952EC4" w:rsidP="00952EC4">
      <w:pPr>
        <w:suppressAutoHyphens w:val="0"/>
        <w:rPr>
          <w:b/>
          <w:lang w:val="ru-RU" w:eastAsia="ru-RU"/>
        </w:rPr>
      </w:pPr>
    </w:p>
    <w:p w:rsidR="00952EC4" w:rsidRDefault="00952EC4" w:rsidP="00952EC4">
      <w:pPr>
        <w:suppressAutoHyphens w:val="0"/>
        <w:rPr>
          <w:b/>
          <w:lang w:val="ru-RU" w:eastAsia="ru-RU"/>
        </w:rPr>
      </w:pPr>
      <w:r>
        <w:rPr>
          <w:b/>
          <w:lang w:val="ru-RU" w:eastAsia="ru-RU"/>
        </w:rPr>
        <w:t xml:space="preserve">                                                           РЕШЕНИЕ</w:t>
      </w:r>
    </w:p>
    <w:p w:rsidR="00952EC4" w:rsidRDefault="00952EC4" w:rsidP="00952EC4">
      <w:pPr>
        <w:suppressAutoHyphens w:val="0"/>
        <w:rPr>
          <w:lang w:val="ru-RU" w:eastAsia="ru-RU"/>
        </w:rPr>
      </w:pPr>
    </w:p>
    <w:p w:rsidR="00952EC4" w:rsidRDefault="00952EC4" w:rsidP="00952EC4">
      <w:pPr>
        <w:suppressAutoHyphens w:val="0"/>
        <w:rPr>
          <w:lang w:val="ru-RU" w:eastAsia="ru-RU"/>
        </w:rPr>
      </w:pPr>
      <w:r>
        <w:rPr>
          <w:lang w:val="ru-RU" w:eastAsia="ru-RU"/>
        </w:rPr>
        <w:t>от  28 апреля 2024 г.                                                                                                       №  7</w:t>
      </w:r>
      <w:r w:rsidR="00C37285">
        <w:rPr>
          <w:lang w:val="ru-RU" w:eastAsia="ru-RU"/>
        </w:rPr>
        <w:t xml:space="preserve">                           </w:t>
      </w:r>
    </w:p>
    <w:p w:rsidR="00952EC4" w:rsidRDefault="00952EC4" w:rsidP="00952EC4">
      <w:pPr>
        <w:suppressAutoHyphens w:val="0"/>
        <w:rPr>
          <w:lang w:val="ru-RU" w:eastAsia="ru-RU"/>
        </w:rPr>
      </w:pPr>
    </w:p>
    <w:p w:rsidR="00952EC4" w:rsidRPr="00C37285" w:rsidRDefault="00952EC4" w:rsidP="00C37285">
      <w:pPr>
        <w:pStyle w:val="ConsPlusNormal"/>
        <w:widowControl/>
        <w:spacing w:line="228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исполнении  бюджета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Сабанчеевского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Атяшевского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Мордовия на 2023 год </w:t>
      </w:r>
    </w:p>
    <w:p w:rsidR="00952EC4" w:rsidRDefault="00952EC4" w:rsidP="00952EC4">
      <w:pPr>
        <w:tabs>
          <w:tab w:val="left" w:pos="4160"/>
        </w:tabs>
        <w:jc w:val="center"/>
        <w:rPr>
          <w:b/>
          <w:lang w:val="ru-RU"/>
        </w:rPr>
      </w:pPr>
      <w:r>
        <w:rPr>
          <w:lang w:val="ru-RU"/>
        </w:rPr>
        <w:t xml:space="preserve">        </w:t>
      </w:r>
      <w:r>
        <w:rPr>
          <w:lang w:val="ru-RU"/>
        </w:rPr>
        <w:tab/>
      </w:r>
      <w:r>
        <w:rPr>
          <w:lang w:val="ru-RU"/>
        </w:rPr>
        <w:tab/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bCs/>
          <w:lang w:val="ru-RU"/>
        </w:rPr>
        <w:t xml:space="preserve">На основании пункта 5 статьи 264.2 Бюджетного кодекса Российской Федерации, </w:t>
      </w:r>
      <w:r>
        <w:rPr>
          <w:lang w:val="ru-RU"/>
        </w:rPr>
        <w:t xml:space="preserve">Совет депутатов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</w:t>
      </w:r>
      <w:proofErr w:type="spellStart"/>
      <w:r>
        <w:rPr>
          <w:lang w:val="ru-RU"/>
        </w:rPr>
        <w:t>Атяшевского</w:t>
      </w:r>
      <w:proofErr w:type="spellEnd"/>
      <w:r>
        <w:rPr>
          <w:lang w:val="ru-RU"/>
        </w:rPr>
        <w:t xml:space="preserve"> муниципального района Республики Мордовия решил:</w:t>
      </w:r>
    </w:p>
    <w:p w:rsidR="00952EC4" w:rsidRDefault="00952EC4" w:rsidP="00952EC4">
      <w:pPr>
        <w:jc w:val="both"/>
        <w:rPr>
          <w:lang w:val="ru-RU"/>
        </w:rPr>
      </w:pP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 xml:space="preserve">1. Утвердить отчет об исполнении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</w:t>
      </w:r>
      <w:proofErr w:type="spellStart"/>
      <w:r>
        <w:rPr>
          <w:lang w:val="ru-RU"/>
        </w:rPr>
        <w:t>Атяшевского</w:t>
      </w:r>
      <w:proofErr w:type="spellEnd"/>
      <w:r>
        <w:rPr>
          <w:lang w:val="ru-RU"/>
        </w:rPr>
        <w:t xml:space="preserve"> муниципального района за 2023 год:</w:t>
      </w:r>
    </w:p>
    <w:p w:rsidR="00952EC4" w:rsidRDefault="00C37285" w:rsidP="00952EC4">
      <w:pPr>
        <w:ind w:left="360" w:firstLine="348"/>
        <w:rPr>
          <w:lang w:val="ru-RU"/>
        </w:rPr>
      </w:pPr>
      <w:r>
        <w:rPr>
          <w:lang w:val="ru-RU"/>
        </w:rPr>
        <w:t xml:space="preserve">по доходам в сумме 13076,10  </w:t>
      </w:r>
      <w:r w:rsidR="00952EC4">
        <w:rPr>
          <w:lang w:val="ru-RU"/>
        </w:rPr>
        <w:t>тыс. рублей;</w:t>
      </w:r>
    </w:p>
    <w:p w:rsidR="00952EC4" w:rsidRDefault="00952EC4" w:rsidP="00952EC4">
      <w:pPr>
        <w:tabs>
          <w:tab w:val="left" w:pos="2000"/>
          <w:tab w:val="center" w:pos="4677"/>
        </w:tabs>
        <w:ind w:firstLine="709"/>
        <w:rPr>
          <w:lang w:val="ru-RU"/>
        </w:rPr>
      </w:pPr>
      <w:r>
        <w:rPr>
          <w:lang w:val="ru-RU"/>
        </w:rPr>
        <w:t xml:space="preserve">по расходам в сумме </w:t>
      </w:r>
      <w:r w:rsidR="00C37285">
        <w:rPr>
          <w:lang w:val="ru-RU"/>
        </w:rPr>
        <w:t xml:space="preserve">11243,00 </w:t>
      </w:r>
      <w:r>
        <w:rPr>
          <w:lang w:val="ru-RU"/>
        </w:rPr>
        <w:t xml:space="preserve"> тыс. рублей;</w:t>
      </w:r>
    </w:p>
    <w:p w:rsidR="00952EC4" w:rsidRDefault="00952EC4" w:rsidP="00C37285">
      <w:pPr>
        <w:ind w:firstLine="708"/>
        <w:jc w:val="both"/>
        <w:rPr>
          <w:lang w:val="ru-RU"/>
        </w:rPr>
      </w:pPr>
      <w:r>
        <w:rPr>
          <w:lang w:val="ru-RU"/>
        </w:rPr>
        <w:t xml:space="preserve">с дефицитом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в сумме </w:t>
      </w:r>
      <w:r w:rsidR="00C37285">
        <w:rPr>
          <w:lang w:val="ru-RU"/>
        </w:rPr>
        <w:t>1833,1</w:t>
      </w:r>
      <w:r>
        <w:rPr>
          <w:lang w:val="ru-RU"/>
        </w:rPr>
        <w:t xml:space="preserve"> тыс. рублей.</w:t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>2. Утвердить:</w:t>
      </w:r>
    </w:p>
    <w:p w:rsidR="00952EC4" w:rsidRDefault="00952EC4" w:rsidP="00952EC4">
      <w:pPr>
        <w:ind w:firstLine="709"/>
        <w:jc w:val="both"/>
        <w:rPr>
          <w:lang w:val="ru-RU"/>
        </w:rPr>
      </w:pPr>
      <w:r>
        <w:rPr>
          <w:lang w:val="ru-RU"/>
        </w:rPr>
        <w:t xml:space="preserve">фактическое поступление доходов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кодам классификации доходов бюджетов согласно  приложению  1;</w:t>
      </w:r>
    </w:p>
    <w:p w:rsidR="00952EC4" w:rsidRDefault="00952EC4" w:rsidP="00C37285">
      <w:pPr>
        <w:ind w:firstLine="709"/>
        <w:jc w:val="both"/>
        <w:rPr>
          <w:lang w:val="ru-RU"/>
        </w:rPr>
      </w:pPr>
      <w:r>
        <w:rPr>
          <w:lang w:val="ru-RU"/>
        </w:rPr>
        <w:t xml:space="preserve">фактическое поступление доходов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кодам видов доходов, подвидов доходов, классификации операций сектора государственного управления согласно приложению 2.</w:t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>3. Утвердить:</w:t>
      </w:r>
    </w:p>
    <w:p w:rsidR="00952EC4" w:rsidRDefault="00952EC4" w:rsidP="00952EC4">
      <w:pPr>
        <w:keepNext/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распределение расходов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разделам и подразделам функциональной классификации расходов бюджетов Российской Федерации согласно приложению 3;</w:t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 xml:space="preserve">распределение расходов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ведомственной структуре расходов согласно приложению 4;</w:t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 xml:space="preserve">привлечение источников финансирования дефицита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кодам </w:t>
      </w:r>
      <w:proofErr w:type="gramStart"/>
      <w:r>
        <w:rPr>
          <w:lang w:val="ru-RU"/>
        </w:rPr>
        <w:t>классификации источников финансирования дефицита бюджета</w:t>
      </w:r>
      <w:proofErr w:type="gramEnd"/>
      <w:r>
        <w:rPr>
          <w:lang w:val="ru-RU"/>
        </w:rPr>
        <w:t xml:space="preserve"> согласно приложению 5;</w:t>
      </w:r>
    </w:p>
    <w:p w:rsidR="00952EC4" w:rsidRDefault="00952EC4" w:rsidP="00C37285">
      <w:pPr>
        <w:ind w:firstLine="708"/>
        <w:jc w:val="both"/>
        <w:rPr>
          <w:lang w:val="ru-RU"/>
        </w:rPr>
      </w:pPr>
      <w:r>
        <w:rPr>
          <w:lang w:val="ru-RU"/>
        </w:rPr>
        <w:t xml:space="preserve">привлечение источников финансирования дефицита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по кодам групп, подгрупп, статей, видов </w:t>
      </w:r>
      <w:proofErr w:type="gramStart"/>
      <w:r>
        <w:rPr>
          <w:lang w:val="ru-RU"/>
        </w:rPr>
        <w:t>источников финансирования дефицита бюджета классификации операций сектора государственного</w:t>
      </w:r>
      <w:proofErr w:type="gramEnd"/>
      <w:r>
        <w:rPr>
          <w:lang w:val="ru-RU"/>
        </w:rPr>
        <w:t xml:space="preserve"> управления, относящихся к источникам финансирования дефицита бюджета согласно приложению 6;</w:t>
      </w:r>
    </w:p>
    <w:p w:rsidR="00952EC4" w:rsidRDefault="00952EC4" w:rsidP="00952EC4">
      <w:pPr>
        <w:ind w:firstLine="708"/>
        <w:jc w:val="both"/>
        <w:rPr>
          <w:lang w:val="ru-RU"/>
        </w:rPr>
      </w:pPr>
      <w:r>
        <w:rPr>
          <w:lang w:val="ru-RU"/>
        </w:rPr>
        <w:t xml:space="preserve">4. Утвердить прилагаемый отчет о численности муниципальных служащих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за 2023 год и о фактических расходах на оплату труда за 2023 год (приложение 7).</w:t>
      </w:r>
    </w:p>
    <w:p w:rsidR="00952EC4" w:rsidRDefault="00952EC4" w:rsidP="00952EC4">
      <w:pPr>
        <w:jc w:val="both"/>
        <w:rPr>
          <w:lang w:val="ru-RU"/>
        </w:rPr>
      </w:pPr>
    </w:p>
    <w:p w:rsidR="00952EC4" w:rsidRDefault="00952EC4" w:rsidP="00952EC4">
      <w:pPr>
        <w:tabs>
          <w:tab w:val="left" w:pos="1060"/>
        </w:tabs>
        <w:ind w:firstLine="708"/>
        <w:jc w:val="both"/>
        <w:rPr>
          <w:lang w:val="ru-RU"/>
        </w:rPr>
      </w:pPr>
      <w:r>
        <w:rPr>
          <w:lang w:val="ru-RU"/>
        </w:rPr>
        <w:t>5. Настоящее решение вступает в силу после дня официального опубликования (обнародования).</w:t>
      </w: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jc w:val="both"/>
        <w:rPr>
          <w:lang w:val="ru-RU"/>
        </w:rPr>
      </w:pPr>
      <w:r>
        <w:rPr>
          <w:lang w:val="ru-RU"/>
        </w:rPr>
        <w:t xml:space="preserve">Глава </w:t>
      </w:r>
    </w:p>
    <w:p w:rsidR="00952EC4" w:rsidRDefault="00952EC4" w:rsidP="00952EC4">
      <w:pPr>
        <w:jc w:val="both"/>
        <w:rPr>
          <w:lang w:val="ru-RU"/>
        </w:rPr>
      </w:pP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сельского поселения                                            В.П.Сидоров</w:t>
      </w: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952EC4" w:rsidRDefault="00952EC4" w:rsidP="00952EC4">
      <w:pPr>
        <w:rPr>
          <w:lang w:val="ru-RU"/>
        </w:rPr>
      </w:pPr>
    </w:p>
    <w:p w:rsidR="002D5F6E" w:rsidRPr="00952EC4" w:rsidRDefault="002D5F6E">
      <w:pPr>
        <w:rPr>
          <w:lang w:val="ru-RU"/>
        </w:rPr>
      </w:pPr>
    </w:p>
    <w:sectPr w:rsidR="002D5F6E" w:rsidRPr="00952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F6E"/>
    <w:rsid w:val="002D5F6E"/>
    <w:rsid w:val="00952EC4"/>
    <w:rsid w:val="00C3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E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2024-05-31T12:04:00Z</cp:lastPrinted>
  <dcterms:created xsi:type="dcterms:W3CDTF">2024-05-31T11:58:00Z</dcterms:created>
  <dcterms:modified xsi:type="dcterms:W3CDTF">2024-05-31T12:04:00Z</dcterms:modified>
</cp:coreProperties>
</file>